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关于十九届四中全会精神的学习体会</w:t>
      </w:r>
    </w:p>
    <w:p>
      <w:pPr>
        <w:spacing w:line="220" w:lineRule="atLeast"/>
      </w:pPr>
    </w:p>
    <w:p>
      <w:pPr>
        <w:spacing w:line="220" w:lineRule="atLeast"/>
      </w:pPr>
      <w:r>
        <w:rPr>
          <w:rFonts w:hint="eastAsia"/>
        </w:rPr>
        <w:t xml:space="preserve">                                                                               国际语言学院        陈永刚</w:t>
      </w:r>
    </w:p>
    <w:p>
      <w:pPr>
        <w:pStyle w:val="9"/>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党的十九大召开以来，根据学院的统一安排，国际语言学院组织全体教师认真学习了十九届四中全会的会议精神。通过学习，使得我</w:t>
      </w:r>
      <w:r>
        <w:rPr>
          <w:rFonts w:hint="eastAsia" w:asciiTheme="minorEastAsia" w:hAnsiTheme="minorEastAsia" w:eastAsiaTheme="minorEastAsia"/>
          <w:sz w:val="28"/>
          <w:szCs w:val="28"/>
          <w:lang w:eastAsia="zh-CN"/>
        </w:rPr>
        <w:t>提高</w:t>
      </w:r>
      <w:r>
        <w:rPr>
          <w:rFonts w:hint="eastAsia" w:asciiTheme="minorEastAsia" w:hAnsiTheme="minorEastAsia" w:eastAsiaTheme="minorEastAsia"/>
          <w:sz w:val="28"/>
          <w:szCs w:val="28"/>
        </w:rPr>
        <w:t>了</w:t>
      </w:r>
      <w:r>
        <w:rPr>
          <w:rFonts w:hint="eastAsia" w:asciiTheme="minorEastAsia" w:hAnsiTheme="minorEastAsia" w:eastAsiaTheme="minorEastAsia"/>
          <w:sz w:val="28"/>
          <w:szCs w:val="28"/>
          <w:lang w:eastAsia="zh-CN"/>
        </w:rPr>
        <w:t>对</w:t>
      </w:r>
      <w:r>
        <w:rPr>
          <w:rFonts w:hint="eastAsia" w:asciiTheme="minorEastAsia" w:hAnsiTheme="minorEastAsia" w:eastAsiaTheme="minorEastAsia"/>
          <w:sz w:val="28"/>
          <w:szCs w:val="28"/>
        </w:rPr>
        <w:t>党的十九大精神特别是习近平新时代中国特色社会主义思想</w:t>
      </w:r>
      <w:r>
        <w:rPr>
          <w:rFonts w:hint="eastAsia" w:asciiTheme="minorEastAsia" w:hAnsiTheme="minorEastAsia" w:eastAsiaTheme="minorEastAsia"/>
          <w:sz w:val="28"/>
          <w:szCs w:val="28"/>
          <w:lang w:eastAsia="zh-CN"/>
        </w:rPr>
        <w:t>认知</w:t>
      </w:r>
      <w:r>
        <w:rPr>
          <w:rFonts w:hint="eastAsia" w:asciiTheme="minorEastAsia" w:hAnsiTheme="minorEastAsia" w:eastAsiaTheme="minorEastAsia"/>
          <w:sz w:val="28"/>
          <w:szCs w:val="28"/>
        </w:rPr>
        <w:t>的高度、深度和广度，深化了对中国特色社会主义进入新时代、我国社会矛盾已经</w:t>
      </w:r>
      <w:r>
        <w:rPr>
          <w:rFonts w:hint="eastAsia" w:asciiTheme="minorEastAsia" w:hAnsiTheme="minorEastAsia" w:eastAsiaTheme="minorEastAsia"/>
          <w:sz w:val="28"/>
          <w:szCs w:val="28"/>
          <w:lang w:eastAsia="zh-CN"/>
        </w:rPr>
        <w:t>发生</w:t>
      </w:r>
      <w:r>
        <w:rPr>
          <w:rFonts w:hint="eastAsia" w:asciiTheme="minorEastAsia" w:hAnsiTheme="minorEastAsia" w:eastAsiaTheme="minorEastAsia"/>
          <w:sz w:val="28"/>
          <w:szCs w:val="28"/>
        </w:rPr>
        <w:t>转化这两个重大政治论断的认识，深化了对新时代我们党的历史使命的认识，和进一步做好本职工作的认识。</w:t>
      </w:r>
    </w:p>
    <w:p>
      <w:pPr>
        <w:pStyle w:val="9"/>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习近平总书记在党的十九大所作的报告，对过去五年和党的十八大以来所取得的经验进行了全面总结，对当今国际、国内形势作出了准确判断分析，描绘了决胜全面建成小康社会、夺取新时代中国特色社会主义伟大胜利的宏伟蓝图，进一步指明了党和国家事业的前进方向，旗帜鲜明、思想深刻、求真务实、部署全面，是我们党团结带领全国各族人民在新时代坚持和发展中国特色社会主义的的政治宣言和行动纲领。党的十九大最重大的历史贡献就是明确了习近平新时代中国特色社会主义思想的历史地位，并通过党章确立为我们党必须长期坚持的指导思想，实现了党的指导思想与时俱进，开辟了马克思主义新境界、中国特色社会主义新境界、治国理政新境界、管党治党新境界。作为一名教育工作者，就应激起撸起袖子加油干的豪情和动力，用自己的实际行动学习、宣传、贯彻十九大精神。具体要做到：</w:t>
      </w:r>
    </w:p>
    <w:p>
      <w:pPr>
        <w:pStyle w:val="9"/>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一是思想要坚定、清醒。通过学习领会</w:t>
      </w:r>
      <w:r>
        <w:rPr>
          <w:rFonts w:hint="eastAsia" w:asciiTheme="minorEastAsia" w:hAnsiTheme="minorEastAsia" w:eastAsiaTheme="minorEastAsia"/>
          <w:sz w:val="28"/>
          <w:szCs w:val="28"/>
          <w:lang w:eastAsia="zh-CN"/>
        </w:rPr>
        <w:t>党的</w:t>
      </w:r>
      <w:bookmarkStart w:id="0" w:name="_GoBack"/>
      <w:bookmarkEnd w:id="0"/>
      <w:r>
        <w:rPr>
          <w:rFonts w:hint="eastAsia" w:asciiTheme="minorEastAsia" w:hAnsiTheme="minorEastAsia" w:eastAsiaTheme="minorEastAsia"/>
          <w:sz w:val="28"/>
          <w:szCs w:val="28"/>
        </w:rPr>
        <w:t>十九</w:t>
      </w:r>
      <w:r>
        <w:rPr>
          <w:rFonts w:hint="eastAsia" w:asciiTheme="minorEastAsia" w:hAnsiTheme="minorEastAsia" w:eastAsiaTheme="minorEastAsia"/>
          <w:sz w:val="28"/>
          <w:szCs w:val="28"/>
          <w:lang w:eastAsia="zh-CN"/>
        </w:rPr>
        <w:t>届四中全会</w:t>
      </w:r>
      <w:r>
        <w:rPr>
          <w:rFonts w:hint="eastAsia" w:asciiTheme="minorEastAsia" w:hAnsiTheme="minorEastAsia" w:eastAsiaTheme="minorEastAsia"/>
          <w:sz w:val="28"/>
          <w:szCs w:val="28"/>
        </w:rPr>
        <w:t>精神，我更加深刻认识到，中国的兴旺发达关键在党，民族的全面振兴关键在党。“坚定”，就是要旗帜鲜明，坚定理想信念和“四个自信”，牢固树立四种意识，自觉增强政治觉悟、把牢政治方向、提高政治站位、强化政治担当；就是要强化定力，坚决维护以习近平同志为核心的党中央权威，在思想上政治上行动上同以习近平同志为核心的党中央保持高度一致，切实把思想和行动统一到中央和省委的决策部署上来。“清醒”，首先要对工作中面临的困难、挑战和不足有充分的估计，切实增强危机感、紧迫感和责任感；其次要有理性，讲科学、有章法，会统筹、能兼顾；第三要望得远，顺利的时候不掉以轻心、沾沾自喜，遇到难事的时候不惊慌失措、手足无措。</w:t>
      </w:r>
    </w:p>
    <w:p>
      <w:pPr>
        <w:pStyle w:val="9"/>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二是学习要孜孜以求。我们要积极响应党中央的号召，结合深入推进“两学一做”学习教育常态化制度化，全面学习、深刻领会党的十九大精神。首先要认认真真、原原本本地学习党的十九大报告和党章，着力在掌握精神实质上下功夫、在学深学透上下功夫、在融会贯通上下功夫，深刻领会习近平新时代中国特色社会主义思想所蕴含的丰富内涵、精神实质和实践要求，切实用以武装头脑、指导实践、推动各项工作。同时，要适应时代进步和形势发展的要求，自觉加强政治经济等各方面学习，既读“有字之书”、向书本学，又读“无字之书”、向实践学，在学习中不断提高工作能力和水平。把改进作风、优化服务、促进发展作为学习的落脚点，在推动重点工作的落实上下功夫，激发全处党员干部干事创业的精气神。</w:t>
      </w:r>
    </w:p>
    <w:p>
      <w:pPr>
        <w:pStyle w:val="9"/>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三是工作要积极有为。学习贯彻党的十九大精神，关键在行动，归根结底要落到一个“干”字上来。系秘作为综合协调系部教学日常工作的岗位，在今后工作中要始终把综合协调工作渗透到工作的各个环节。对重大工作、重要会议、重大活动，认真组织，积极协调，抓好落实，使各方面工作相互衔接。对工作中重大的、敏感的、原则强的问题和事情，主动向领导汇报，提出合理建议，研究制定切实可行的工作措施，促进各项工作的顺利开展。工作中想问题、办事情要着眼于大局，着眼于事业，着眼于团结，大事讲原则，小事讲风格。多向领导汇报、多与同事们沟通，多商量，多尊重。要进一步改进工作作风，敢于担当、勇于负责，求真务实、苦干实干，以一流的精神状态干出一流的工作业绩。</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1D36E8"/>
    <w:rsid w:val="00323B43"/>
    <w:rsid w:val="003B2994"/>
    <w:rsid w:val="003C5D60"/>
    <w:rsid w:val="003D0386"/>
    <w:rsid w:val="003D37D8"/>
    <w:rsid w:val="003F382D"/>
    <w:rsid w:val="00426133"/>
    <w:rsid w:val="004358AB"/>
    <w:rsid w:val="004839B2"/>
    <w:rsid w:val="0061298E"/>
    <w:rsid w:val="006578F7"/>
    <w:rsid w:val="007F6307"/>
    <w:rsid w:val="0080133D"/>
    <w:rsid w:val="008249D7"/>
    <w:rsid w:val="008555A7"/>
    <w:rsid w:val="008824D3"/>
    <w:rsid w:val="008B7726"/>
    <w:rsid w:val="009A5048"/>
    <w:rsid w:val="00B26303"/>
    <w:rsid w:val="00B7753A"/>
    <w:rsid w:val="00B83292"/>
    <w:rsid w:val="00B90961"/>
    <w:rsid w:val="00BC10F9"/>
    <w:rsid w:val="00D31D50"/>
    <w:rsid w:val="00D34234"/>
    <w:rsid w:val="00D82935"/>
    <w:rsid w:val="3D965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jc w:val="center"/>
    </w:pPr>
    <w:rPr>
      <w:sz w:val="18"/>
      <w:szCs w:val="18"/>
    </w:rPr>
  </w:style>
  <w:style w:type="paragraph" w:styleId="4">
    <w:name w:val="Normal (Web)"/>
    <w:basedOn w:val="1"/>
    <w:semiHidden/>
    <w:unhideWhenUsed/>
    <w:uiPriority w:val="99"/>
    <w:pPr>
      <w:adjustRightInd/>
      <w:snapToGrid/>
      <w:spacing w:before="100" w:beforeAutospacing="1" w:after="100" w:afterAutospacing="1"/>
    </w:pPr>
    <w:rPr>
      <w:rFonts w:ascii="宋体" w:hAnsi="宋体" w:eastAsia="宋体" w:cs="宋体"/>
      <w:sz w:val="24"/>
      <w:szCs w:val="24"/>
    </w:rPr>
  </w:style>
  <w:style w:type="character" w:customStyle="1" w:styleId="7">
    <w:name w:val="页眉 Char"/>
    <w:basedOn w:val="6"/>
    <w:link w:val="3"/>
    <w:semiHidden/>
    <w:qFormat/>
    <w:uiPriority w:val="99"/>
    <w:rPr>
      <w:rFonts w:ascii="Tahoma" w:hAnsi="Tahoma"/>
      <w:sz w:val="18"/>
      <w:szCs w:val="18"/>
    </w:rPr>
  </w:style>
  <w:style w:type="character" w:customStyle="1" w:styleId="8">
    <w:name w:val="页脚 Char"/>
    <w:basedOn w:val="6"/>
    <w:link w:val="2"/>
    <w:semiHidden/>
    <w:uiPriority w:val="99"/>
    <w:rPr>
      <w:rFonts w:ascii="Tahoma" w:hAnsi="Tahoma"/>
      <w:sz w:val="18"/>
      <w:szCs w:val="18"/>
    </w:rPr>
  </w:style>
  <w:style w:type="paragraph" w:styleId="9">
    <w:name w:val="No Spacing"/>
    <w:qFormat/>
    <w:uiPriority w:val="1"/>
    <w:pPr>
      <w:adjustRightInd w:val="0"/>
      <w:snapToGrid w:val="0"/>
      <w:spacing w:after="0" w:line="240" w:lineRule="auto"/>
    </w:pPr>
    <w:rPr>
      <w:rFonts w:ascii="Tahoma" w:hAnsi="Tahoma" w:eastAsia="微软雅黑" w:cstheme="minorBidi"/>
      <w:sz w:val="22"/>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237</Words>
  <Characters>1354</Characters>
  <Lines>11</Lines>
  <Paragraphs>3</Paragraphs>
  <TotalTime>19</TotalTime>
  <ScaleCrop>false</ScaleCrop>
  <LinksUpToDate>false</LinksUpToDate>
  <CharactersWithSpaces>1588</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小兰就是小兰turbo</cp:lastModifiedBy>
  <dcterms:modified xsi:type="dcterms:W3CDTF">2020-06-28T07:05:04Z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